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CD" w:rsidRDefault="004B69CD" w:rsidP="004B6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r w:rsidRPr="004B69CD">
        <w:rPr>
          <w:rFonts w:ascii="Times New Roman" w:hAnsi="Times New Roman" w:cs="Times New Roman"/>
          <w:b/>
          <w:sz w:val="28"/>
          <w:szCs w:val="28"/>
        </w:rPr>
        <w:t>опросы для проведения зачета</w:t>
      </w:r>
    </w:p>
    <w:p w:rsidR="004B69CD" w:rsidRPr="004B69CD" w:rsidRDefault="004B69CD" w:rsidP="004B6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Логические и исторические предпосылки создания теории управления риском.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Виды рисков.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 xml:space="preserve">Сущность, цели и задачи управления рисками. 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Основные принципы и подходы к управлению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Основные приемы и этапы процесса управления риском.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Требования к системе управления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 xml:space="preserve">Понятие, цели, принципы, функции разработки системы управления  риском предприятия. 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Этапы разработки системы управления риском.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 xml:space="preserve">Построение программы управления рисками. 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Процесс управления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Диверсификация как способ снижения рисков предприятия: преимущества и недостатки, особенности применения.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Страхование как способ снижения рисков предприятия: преимущества и недостатки, особенности применения.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Подходы к оценке управления рисками: самооценка, внутренняя и внешняя оценка.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Критерии оценки управления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Этапы проведения оценки системы управления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Принципы построения и совершенствования систем управления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 xml:space="preserve">Управление рисками по типам рисков. 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 xml:space="preserve">Управление операционными рисками. 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Управление рыночными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Управление кредитными рисками.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Управление рисками  рыночной ликвидности.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Уклонение от риска: преимущества и недостатки.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Аутсорсинг риска: преимущества и недостатки.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 xml:space="preserve">Методы принятия решений в условиях неопределенности. 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Определение уровня ключевых индикаторов рисков.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Установление предупреждающих пороговых значений ключевых индикаторов риска.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Управление системой реагирования на риски.</w:t>
      </w:r>
    </w:p>
    <w:p w:rsidR="004B69CD" w:rsidRPr="004B69CD" w:rsidRDefault="004B69CD" w:rsidP="004B69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69CD">
        <w:rPr>
          <w:rFonts w:ascii="Times New Roman" w:eastAsia="Calibri" w:hAnsi="Times New Roman" w:cs="Times New Roman"/>
          <w:sz w:val="28"/>
          <w:szCs w:val="28"/>
        </w:rPr>
        <w:t>Мониторинг системы управления рисками.</w:t>
      </w:r>
    </w:p>
    <w:p w:rsidR="001559C3" w:rsidRDefault="001559C3"/>
    <w:sectPr w:rsidR="00155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17054"/>
    <w:multiLevelType w:val="hybridMultilevel"/>
    <w:tmpl w:val="36CEE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B3"/>
    <w:rsid w:val="001559C3"/>
    <w:rsid w:val="004B69CD"/>
    <w:rsid w:val="0079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2023-11-29T06:52:00Z</dcterms:created>
  <dcterms:modified xsi:type="dcterms:W3CDTF">2023-11-29T06:52:00Z</dcterms:modified>
</cp:coreProperties>
</file>